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48"/>
          <w:szCs w:val="48"/>
          <w:lang w:val="en-US" w:eastAsia="zh-CN"/>
        </w:rPr>
      </w:pPr>
      <w:r>
        <w:rPr>
          <w:rFonts w:hint="eastAsia" w:ascii="黑体" w:hAnsi="黑体" w:eastAsia="黑体" w:cs="黑体"/>
          <w:b/>
          <w:bCs/>
          <w:sz w:val="48"/>
          <w:szCs w:val="48"/>
          <w:lang w:val="en-US" w:eastAsia="zh-CN"/>
        </w:rPr>
        <w:t>济南市职工生育保险待遇进度查询</w:t>
      </w:r>
    </w:p>
    <w:p>
      <w:pPr>
        <w:rPr>
          <w:rFonts w:hint="eastAsia"/>
          <w:lang w:val="en-US" w:eastAsia="zh-CN"/>
        </w:rPr>
      </w:pPr>
    </w:p>
    <w:p>
      <w:pPr>
        <w:numPr>
          <w:ilvl w:val="0"/>
          <w:numId w:val="1"/>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微信</w:t>
      </w:r>
      <w:bookmarkStart w:id="0" w:name="_GoBack"/>
      <w:bookmarkEnd w:id="0"/>
      <w:r>
        <w:rPr>
          <w:rFonts w:hint="eastAsia" w:ascii="黑体" w:hAnsi="黑体" w:eastAsia="黑体" w:cs="黑体"/>
          <w:sz w:val="30"/>
          <w:szCs w:val="30"/>
          <w:lang w:val="en-US" w:eastAsia="zh-CN"/>
        </w:rPr>
        <w:t>扫描下方的二维码进入济南医保微信公众号或登录济南市医疗保障局网站。</w:t>
      </w:r>
    </w:p>
    <w:p>
      <w:pPr>
        <w:numPr>
          <w:ilvl w:val="0"/>
          <w:numId w:val="0"/>
        </w:num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drawing>
          <wp:inline distT="0" distB="0" distL="114300" distR="114300">
            <wp:extent cx="2578735" cy="2578735"/>
            <wp:effectExtent l="0" t="0" r="12065" b="12065"/>
            <wp:docPr id="1" name="图片 1" descr="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二维码"/>
                    <pic:cNvPicPr>
                      <a:picLocks noChangeAspect="1"/>
                    </pic:cNvPicPr>
                  </pic:nvPicPr>
                  <pic:blipFill>
                    <a:blip r:embed="rId4"/>
                    <a:stretch>
                      <a:fillRect/>
                    </a:stretch>
                  </pic:blipFill>
                  <pic:spPr>
                    <a:xfrm>
                      <a:off x="0" y="0"/>
                      <a:ext cx="2578735" cy="2578735"/>
                    </a:xfrm>
                    <a:prstGeom prst="rect">
                      <a:avLst/>
                    </a:prstGeom>
                  </pic:spPr>
                </pic:pic>
              </a:graphicData>
            </a:graphic>
          </wp:inline>
        </w:drawing>
      </w:r>
      <w:r>
        <w:rPr>
          <w:rFonts w:hint="eastAsia" w:ascii="仿宋" w:hAnsi="仿宋" w:eastAsia="仿宋" w:cs="仿宋"/>
          <w:sz w:val="30"/>
          <w:szCs w:val="30"/>
          <w:lang w:val="en-US" w:eastAsia="zh-CN"/>
        </w:rPr>
        <w:drawing>
          <wp:inline distT="0" distB="0" distL="114300" distR="114300">
            <wp:extent cx="2615565" cy="2615565"/>
            <wp:effectExtent l="0" t="0" r="13335" b="13335"/>
            <wp:docPr id="2" name="图片 2" descr="e35a03d025f9d0c1b109f7f63aae24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35a03d025f9d0c1b109f7f63aae244d"/>
                    <pic:cNvPicPr>
                      <a:picLocks noChangeAspect="1"/>
                    </pic:cNvPicPr>
                  </pic:nvPicPr>
                  <pic:blipFill>
                    <a:blip r:embed="rId5"/>
                    <a:stretch>
                      <a:fillRect/>
                    </a:stretch>
                  </pic:blipFill>
                  <pic:spPr>
                    <a:xfrm>
                      <a:off x="0" y="0"/>
                      <a:ext cx="2615565" cy="2615565"/>
                    </a:xfrm>
                    <a:prstGeom prst="rect">
                      <a:avLst/>
                    </a:prstGeom>
                  </pic:spPr>
                </pic:pic>
              </a:graphicData>
            </a:graphic>
          </wp:inline>
        </w:drawing>
      </w:r>
    </w:p>
    <w:p>
      <w:pPr>
        <w:numPr>
          <w:ilvl w:val="0"/>
          <w:numId w:val="1"/>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生育保险待遇进度查询步骤</w:t>
      </w:r>
    </w:p>
    <w:p>
      <w:pPr>
        <w:numPr>
          <w:ilvl w:val="0"/>
          <w:numId w:val="0"/>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进入济南医保微信公众号后:</w:t>
      </w:r>
    </w:p>
    <w:p>
      <w:pPr>
        <w:numPr>
          <w:ilvl w:val="0"/>
          <w:numId w:val="0"/>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①选择下方【医保查询】栏目中【生育保险查询】→ ②再点击【报销情况查询】</w:t>
      </w:r>
    </w:p>
    <w:p>
      <w:pPr>
        <w:numPr>
          <w:ilvl w:val="0"/>
          <w:numId w:val="0"/>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drawing>
          <wp:inline distT="0" distB="0" distL="114300" distR="114300">
            <wp:extent cx="3147060" cy="4691380"/>
            <wp:effectExtent l="0" t="0" r="15240" b="1397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6"/>
                    <a:stretch>
                      <a:fillRect/>
                    </a:stretch>
                  </pic:blipFill>
                  <pic:spPr>
                    <a:xfrm>
                      <a:off x="0" y="0"/>
                      <a:ext cx="3147060" cy="4691380"/>
                    </a:xfrm>
                    <a:prstGeom prst="rect">
                      <a:avLst/>
                    </a:prstGeom>
                  </pic:spPr>
                </pic:pic>
              </a:graphicData>
            </a:graphic>
          </wp:inline>
        </w:drawing>
      </w:r>
      <w:r>
        <w:rPr>
          <w:rFonts w:hint="eastAsia" w:ascii="黑体" w:hAnsi="黑体" w:eastAsia="黑体" w:cs="黑体"/>
          <w:sz w:val="30"/>
          <w:szCs w:val="30"/>
          <w:lang w:val="en-US" w:eastAsia="zh-CN"/>
        </w:rPr>
        <w:drawing>
          <wp:inline distT="0" distB="0" distL="114300" distR="114300">
            <wp:extent cx="3061335" cy="4690745"/>
            <wp:effectExtent l="0" t="0" r="5715" b="14605"/>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7"/>
                    <a:stretch>
                      <a:fillRect/>
                    </a:stretch>
                  </pic:blipFill>
                  <pic:spPr>
                    <a:xfrm>
                      <a:off x="0" y="0"/>
                      <a:ext cx="3061335" cy="4690745"/>
                    </a:xfrm>
                    <a:prstGeom prst="rect">
                      <a:avLst/>
                    </a:prstGeom>
                  </pic:spPr>
                </pic:pic>
              </a:graphicData>
            </a:graphic>
          </wp:inline>
        </w:drawing>
      </w:r>
    </w:p>
    <w:p>
      <w:pPr>
        <w:numPr>
          <w:ilvl w:val="0"/>
          <w:numId w:val="0"/>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 xml:space="preserve"> </w:t>
      </w:r>
    </w:p>
    <w:p>
      <w:pPr>
        <w:numPr>
          <w:ilvl w:val="0"/>
          <w:numId w:val="0"/>
        </w:numPr>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进入济南市医疗保障局官网后：</w:t>
      </w:r>
    </w:p>
    <w:p>
      <w:pPr>
        <w:numPr>
          <w:ilvl w:val="0"/>
          <w:numId w:val="0"/>
        </w:numPr>
        <w:rPr>
          <w:rFonts w:hint="default" w:ascii="黑体" w:hAnsi="黑体" w:eastAsia="黑体" w:cs="黑体"/>
          <w:sz w:val="30"/>
          <w:szCs w:val="30"/>
          <w:lang w:val="en-US" w:eastAsia="zh-CN"/>
        </w:rPr>
      </w:pPr>
      <w:r>
        <w:rPr>
          <w:rFonts w:hint="eastAsia" w:ascii="黑体" w:hAnsi="黑体" w:eastAsia="黑体" w:cs="黑体"/>
          <w:sz w:val="30"/>
          <w:szCs w:val="30"/>
          <w:lang w:val="en-US" w:eastAsia="zh-CN"/>
        </w:rPr>
        <w:t>①点击【网上办事】版块 → ②【个人业务】版块</w:t>
      </w:r>
    </w:p>
    <w:p>
      <w:pPr>
        <w:numPr>
          <w:ilvl w:val="0"/>
          <w:numId w:val="0"/>
        </w:numPr>
        <w:rPr>
          <w:rFonts w:hint="default" w:ascii="黑体" w:hAnsi="黑体" w:eastAsia="黑体" w:cs="黑体"/>
          <w:sz w:val="30"/>
          <w:szCs w:val="30"/>
          <w:lang w:val="en-US" w:eastAsia="zh-CN"/>
        </w:rPr>
      </w:pPr>
      <w:r>
        <w:rPr>
          <w:rFonts w:hint="default" w:ascii="黑体" w:hAnsi="黑体" w:eastAsia="黑体" w:cs="黑体"/>
          <w:sz w:val="30"/>
          <w:szCs w:val="30"/>
          <w:lang w:val="en-US" w:eastAsia="zh-CN"/>
        </w:rPr>
        <w:drawing>
          <wp:inline distT="0" distB="0" distL="114300" distR="114300">
            <wp:extent cx="3322955" cy="2051685"/>
            <wp:effectExtent l="0" t="0" r="10795" b="5715"/>
            <wp:docPr id="5" name="图片 5" descr="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1"/>
                    <pic:cNvPicPr>
                      <a:picLocks noChangeAspect="1"/>
                    </pic:cNvPicPr>
                  </pic:nvPicPr>
                  <pic:blipFill>
                    <a:blip r:embed="rId8"/>
                    <a:stretch>
                      <a:fillRect/>
                    </a:stretch>
                  </pic:blipFill>
                  <pic:spPr>
                    <a:xfrm>
                      <a:off x="0" y="0"/>
                      <a:ext cx="3322955" cy="2051685"/>
                    </a:xfrm>
                    <a:prstGeom prst="rect">
                      <a:avLst/>
                    </a:prstGeom>
                  </pic:spPr>
                </pic:pic>
              </a:graphicData>
            </a:graphic>
          </wp:inline>
        </w:drawing>
      </w:r>
      <w:r>
        <w:rPr>
          <w:rFonts w:hint="default" w:ascii="黑体" w:hAnsi="黑体" w:eastAsia="黑体" w:cs="黑体"/>
          <w:sz w:val="30"/>
          <w:szCs w:val="30"/>
          <w:lang w:val="en-US" w:eastAsia="zh-CN"/>
        </w:rPr>
        <w:drawing>
          <wp:inline distT="0" distB="0" distL="114300" distR="114300">
            <wp:extent cx="3045460" cy="2065020"/>
            <wp:effectExtent l="0" t="0" r="2540" b="11430"/>
            <wp:docPr id="6" name="图片 6" descr="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2"/>
                    <pic:cNvPicPr>
                      <a:picLocks noChangeAspect="1"/>
                    </pic:cNvPicPr>
                  </pic:nvPicPr>
                  <pic:blipFill>
                    <a:blip r:embed="rId9"/>
                    <a:stretch>
                      <a:fillRect/>
                    </a:stretch>
                  </pic:blipFill>
                  <pic:spPr>
                    <a:xfrm>
                      <a:off x="0" y="0"/>
                      <a:ext cx="3045460" cy="2065020"/>
                    </a:xfrm>
                    <a:prstGeom prst="rect">
                      <a:avLst/>
                    </a:prstGeom>
                  </pic:spPr>
                </pic:pic>
              </a:graphicData>
            </a:graphic>
          </wp:inline>
        </w:drawing>
      </w:r>
    </w:p>
    <w:p>
      <w:pPr>
        <w:numPr>
          <w:ilvl w:val="0"/>
          <w:numId w:val="0"/>
        </w:numPr>
        <w:rPr>
          <w:rFonts w:hint="default" w:ascii="黑体" w:hAnsi="黑体" w:eastAsia="黑体" w:cs="黑体"/>
          <w:sz w:val="30"/>
          <w:szCs w:val="30"/>
          <w:lang w:val="en-US" w:eastAsia="zh-CN"/>
        </w:rPr>
      </w:pPr>
      <w:r>
        <w:rPr>
          <w:rFonts w:hint="eastAsia" w:ascii="黑体" w:hAnsi="黑体" w:eastAsia="黑体" w:cs="黑体"/>
          <w:sz w:val="30"/>
          <w:szCs w:val="30"/>
          <w:lang w:val="en-US" w:eastAsia="zh-CN"/>
        </w:rPr>
        <w:t>③实名注册并登录 → ④在左侧菜单栏【待遇查询】中点击【生育保险报销情况查询】</w:t>
      </w:r>
    </w:p>
    <w:p>
      <w:pPr>
        <w:numPr>
          <w:ilvl w:val="0"/>
          <w:numId w:val="0"/>
        </w:numPr>
        <w:rPr>
          <w:rFonts w:hint="default" w:ascii="黑体" w:hAnsi="黑体" w:eastAsia="黑体" w:cs="黑体"/>
          <w:sz w:val="30"/>
          <w:szCs w:val="30"/>
          <w:lang w:val="en-US" w:eastAsia="zh-CN"/>
        </w:rPr>
      </w:pPr>
      <w:r>
        <w:rPr>
          <w:rFonts w:hint="default" w:ascii="黑体" w:hAnsi="黑体" w:eastAsia="黑体" w:cs="黑体"/>
          <w:sz w:val="30"/>
          <w:szCs w:val="30"/>
          <w:lang w:val="en-US" w:eastAsia="zh-CN"/>
        </w:rPr>
        <w:drawing>
          <wp:inline distT="0" distB="0" distL="114300" distR="114300">
            <wp:extent cx="2719705" cy="1758315"/>
            <wp:effectExtent l="0" t="0" r="4445" b="13335"/>
            <wp:docPr id="7" name="图片 7" descr="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3"/>
                    <pic:cNvPicPr>
                      <a:picLocks noChangeAspect="1"/>
                    </pic:cNvPicPr>
                  </pic:nvPicPr>
                  <pic:blipFill>
                    <a:blip r:embed="rId10"/>
                    <a:stretch>
                      <a:fillRect/>
                    </a:stretch>
                  </pic:blipFill>
                  <pic:spPr>
                    <a:xfrm>
                      <a:off x="0" y="0"/>
                      <a:ext cx="2719705" cy="1758315"/>
                    </a:xfrm>
                    <a:prstGeom prst="rect">
                      <a:avLst/>
                    </a:prstGeom>
                  </pic:spPr>
                </pic:pic>
              </a:graphicData>
            </a:graphic>
          </wp:inline>
        </w:drawing>
      </w:r>
      <w:r>
        <w:rPr>
          <w:rFonts w:hint="default" w:ascii="黑体" w:hAnsi="黑体" w:eastAsia="黑体" w:cs="黑体"/>
          <w:sz w:val="30"/>
          <w:szCs w:val="30"/>
          <w:lang w:val="en-US" w:eastAsia="zh-CN"/>
        </w:rPr>
        <w:drawing>
          <wp:inline distT="0" distB="0" distL="114300" distR="114300">
            <wp:extent cx="2821305" cy="1751965"/>
            <wp:effectExtent l="0" t="0" r="17145" b="635"/>
            <wp:docPr id="8" name="图片 8" descr="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4"/>
                    <pic:cNvPicPr>
                      <a:picLocks noChangeAspect="1"/>
                    </pic:cNvPicPr>
                  </pic:nvPicPr>
                  <pic:blipFill>
                    <a:blip r:embed="rId11"/>
                    <a:stretch>
                      <a:fillRect/>
                    </a:stretch>
                  </pic:blipFill>
                  <pic:spPr>
                    <a:xfrm>
                      <a:off x="0" y="0"/>
                      <a:ext cx="2821305" cy="1751965"/>
                    </a:xfrm>
                    <a:prstGeom prst="rect">
                      <a:avLst/>
                    </a:prstGeom>
                  </pic:spPr>
                </pic:pic>
              </a:graphicData>
            </a:graphic>
          </wp:inline>
        </w:drawing>
      </w:r>
      <w:r>
        <w:rPr>
          <w:rFonts w:hint="default" w:ascii="黑体" w:hAnsi="黑体" w:eastAsia="黑体" w:cs="黑体"/>
          <w:sz w:val="30"/>
          <w:szCs w:val="30"/>
          <w:lang w:val="en-US" w:eastAsia="zh-CN"/>
        </w:rPr>
        <w:drawing>
          <wp:inline distT="0" distB="0" distL="114300" distR="114300">
            <wp:extent cx="2789555" cy="1716405"/>
            <wp:effectExtent l="0" t="0" r="10795" b="17145"/>
            <wp:docPr id="9" name="图片 9" descr="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5"/>
                    <pic:cNvPicPr>
                      <a:picLocks noChangeAspect="1"/>
                    </pic:cNvPicPr>
                  </pic:nvPicPr>
                  <pic:blipFill>
                    <a:blip r:embed="rId12"/>
                    <a:stretch>
                      <a:fillRect/>
                    </a:stretch>
                  </pic:blipFill>
                  <pic:spPr>
                    <a:xfrm>
                      <a:off x="0" y="0"/>
                      <a:ext cx="2789555" cy="1716405"/>
                    </a:xfrm>
                    <a:prstGeom prst="rect">
                      <a:avLst/>
                    </a:prstGeom>
                  </pic:spPr>
                </pic:pic>
              </a:graphicData>
            </a:graphic>
          </wp:inline>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90B40C"/>
    <w:multiLevelType w:val="singleLevel"/>
    <w:tmpl w:val="5B90B40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D529D4"/>
    <w:rsid w:val="02D529D4"/>
    <w:rsid w:val="0EE91911"/>
    <w:rsid w:val="7B801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2020-10-19T06:56:00Z</dcterms:created>
  <dc:creator>Administrator</dc:creator>
  <cp:lastModifiedBy>WPS_1602210694</cp:lastModifiedBy>
  <dcterms:modified xsi:type="dcterms:W3CDTF">2020-10-26T08:29:56Z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