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6A9B7D">
      <w:pPr>
        <w:spacing w:before="100" w:line="230" w:lineRule="auto"/>
        <w:ind w:left="23"/>
        <w:rPr>
          <w:rFonts w:hint="eastAsia" w:ascii="黑体" w:hAnsi="黑体" w:eastAsia="黑体" w:cs="黑体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  <w:t>1</w:t>
      </w:r>
    </w:p>
    <w:p w14:paraId="4AF02232">
      <w:pPr>
        <w:spacing w:before="86" w:line="234" w:lineRule="auto"/>
        <w:ind w:left="1779"/>
        <w:outlineLvl w:val="0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高等学校教师资格申请条件</w:t>
      </w:r>
    </w:p>
    <w:p w14:paraId="15338838">
      <w:pPr>
        <w:spacing w:line="257" w:lineRule="auto"/>
        <w:rPr>
          <w:rFonts w:ascii="Arial"/>
          <w:sz w:val="21"/>
        </w:rPr>
      </w:pPr>
    </w:p>
    <w:p w14:paraId="3303A2A2">
      <w:pPr>
        <w:spacing w:line="258" w:lineRule="auto"/>
        <w:rPr>
          <w:rFonts w:ascii="Arial"/>
          <w:sz w:val="21"/>
        </w:rPr>
      </w:pPr>
    </w:p>
    <w:p w14:paraId="0E443082">
      <w:pPr>
        <w:pStyle w:val="2"/>
        <w:spacing w:before="101" w:line="219" w:lineRule="auto"/>
        <w:ind w:left="694"/>
      </w:pPr>
      <w:r>
        <w:rPr>
          <w:spacing w:val="7"/>
        </w:rPr>
        <w:t>申请认定高等学校教师资格人员，应具备以</w:t>
      </w:r>
      <w:r>
        <w:rPr>
          <w:spacing w:val="6"/>
        </w:rPr>
        <w:t>下条件：</w:t>
      </w:r>
    </w:p>
    <w:p w14:paraId="02A76C39">
      <w:pPr>
        <w:pStyle w:val="2"/>
        <w:spacing w:before="212" w:line="282" w:lineRule="auto"/>
        <w:ind w:firstLine="638"/>
      </w:pPr>
      <w:r>
        <w:rPr>
          <w:spacing w:val="5"/>
        </w:rPr>
        <w:t>（一）遵守宪法和法律，热爱教育事业，具有良好的思想品</w:t>
      </w:r>
      <w:r>
        <w:rPr>
          <w:spacing w:val="7"/>
        </w:rPr>
        <w:t>德和职业道德，能履行《中华人民共和国教师法》规定的义务</w:t>
      </w:r>
    </w:p>
    <w:p w14:paraId="249CCE83">
      <w:pPr>
        <w:pStyle w:val="2"/>
        <w:spacing w:before="213" w:line="283" w:lineRule="auto"/>
        <w:ind w:left="9" w:right="48" w:firstLine="629"/>
      </w:pPr>
      <w:r>
        <w:rPr>
          <w:spacing w:val="5"/>
        </w:rPr>
        <w:t>（二）具备中国公民身份，拟聘为高校专门从事教育教学工</w:t>
      </w:r>
      <w:r>
        <w:rPr>
          <w:spacing w:val="4"/>
        </w:rPr>
        <w:t>作的人员。</w:t>
      </w:r>
    </w:p>
    <w:p w14:paraId="3366CE91">
      <w:pPr>
        <w:pStyle w:val="2"/>
        <w:spacing w:before="209" w:line="220" w:lineRule="auto"/>
        <w:ind w:left="638"/>
      </w:pPr>
      <w:r>
        <w:rPr>
          <w:spacing w:val="8"/>
        </w:rPr>
        <w:t>（三）具有大学本科及以上学历。</w:t>
      </w:r>
    </w:p>
    <w:p w14:paraId="205B12E7">
      <w:pPr>
        <w:pStyle w:val="2"/>
        <w:spacing w:before="210" w:line="219" w:lineRule="auto"/>
        <w:ind w:left="638"/>
      </w:pPr>
      <w:r>
        <w:rPr>
          <w:spacing w:val="9"/>
        </w:rPr>
        <w:t>（四）具备承担教育教学工作所必须的基本素质和能力:</w:t>
      </w:r>
    </w:p>
    <w:p w14:paraId="391B408C">
      <w:pPr>
        <w:pStyle w:val="2"/>
        <w:spacing w:before="212" w:line="329" w:lineRule="auto"/>
        <w:ind w:left="9" w:right="46" w:firstLine="657"/>
      </w:pPr>
      <w:r>
        <w:rPr>
          <w:spacing w:val="4"/>
        </w:rPr>
        <w:t>1.取得《山东省高等学校教师岗前培训考试暨教师资格笔试</w:t>
      </w:r>
      <w:r>
        <w:rPr>
          <w:spacing w:val="2"/>
        </w:rPr>
        <w:t>合格证》。</w:t>
      </w:r>
    </w:p>
    <w:p w14:paraId="1983466D">
      <w:pPr>
        <w:pStyle w:val="2"/>
        <w:spacing w:before="56" w:line="219" w:lineRule="auto"/>
        <w:ind w:left="659"/>
      </w:pPr>
      <w:r>
        <w:rPr>
          <w:spacing w:val="8"/>
        </w:rPr>
        <w:t>2.参加山东省高等学校教师资格考试面试，成绩合格。</w:t>
      </w:r>
    </w:p>
    <w:p w14:paraId="7A1CB86C">
      <w:pPr>
        <w:pStyle w:val="2"/>
        <w:spacing w:before="212" w:line="330" w:lineRule="auto"/>
        <w:ind w:left="15" w:right="45" w:firstLine="655"/>
      </w:pPr>
      <w:r>
        <w:rPr>
          <w:spacing w:val="4"/>
        </w:rPr>
        <w:t>3.达到普通话水平测试二级乙等及以上标准，取得</w:t>
      </w:r>
      <w:r>
        <w:rPr>
          <w:spacing w:val="3"/>
        </w:rPr>
        <w:t>相应等级</w:t>
      </w:r>
      <w:r>
        <w:rPr>
          <w:spacing w:val="-2"/>
        </w:rPr>
        <w:t>证书。</w:t>
      </w:r>
    </w:p>
    <w:p w14:paraId="20A8465A">
      <w:pPr>
        <w:pStyle w:val="2"/>
        <w:spacing w:before="53" w:line="337" w:lineRule="auto"/>
        <w:ind w:left="3" w:right="45" w:firstLine="654"/>
        <w:jc w:val="both"/>
      </w:pPr>
      <w:r>
        <w:rPr>
          <w:spacing w:val="4"/>
        </w:rPr>
        <w:t>4.适应教育教学工作的需要，具有良好的身体素质和心理素</w:t>
      </w:r>
      <w:r>
        <w:rPr>
          <w:spacing w:val="5"/>
        </w:rPr>
        <w:t>质。按照《山东省教师资格认定体检标准及操作规程》（鲁教人</w:t>
      </w:r>
      <w:r>
        <w:rPr>
          <w:spacing w:val="11"/>
        </w:rPr>
        <w:t>字〔2001〕22号）等规定的标准和程序参加体格检查，体检结</w:t>
      </w:r>
      <w:r>
        <w:rPr>
          <w:spacing w:val="5"/>
        </w:rPr>
        <w:t>论为合格。</w:t>
      </w:r>
    </w:p>
    <w:p w14:paraId="715524AB">
      <w:pPr>
        <w:pStyle w:val="2"/>
        <w:spacing w:before="53" w:line="335" w:lineRule="auto"/>
        <w:ind w:left="9" w:right="48" w:firstLine="629"/>
        <w:jc w:val="both"/>
        <w:sectPr>
          <w:footerReference r:id="rId5" w:type="default"/>
          <w:pgSz w:w="11906" w:h="16839"/>
          <w:pgMar w:top="1431" w:right="1485" w:bottom="1781" w:left="1537" w:header="0" w:footer="1531" w:gutter="0"/>
          <w:cols w:space="720" w:num="1"/>
        </w:sectPr>
      </w:pPr>
      <w:r>
        <w:rPr>
          <w:spacing w:val="5"/>
        </w:rPr>
        <w:t>（五）根据《中华人民共和国教师法》《教师资格条例》规定，因受到剥夺政治权利或者故意犯罪受到有期徒刑以上刑事处罚的，以及被依法丧失教师资格的，不能取得教师资格。被依法</w:t>
      </w:r>
    </w:p>
    <w:p w14:paraId="74EC4C41">
      <w:pPr>
        <w:pStyle w:val="2"/>
        <w:spacing w:before="101" w:line="337" w:lineRule="auto"/>
        <w:ind w:right="95"/>
        <w:jc w:val="both"/>
      </w:pPr>
      <w:r>
        <w:rPr>
          <w:spacing w:val="3"/>
        </w:rPr>
        <w:t>撤销教师资格的，自撤销之日起5年内不得重新申请认定教师资</w:t>
      </w:r>
      <w:r>
        <w:rPr>
          <w:spacing w:val="5"/>
        </w:rPr>
        <w:t>格。《最高人民检察院教育部公安部关于建立教职员工准入查</w:t>
      </w:r>
      <w:r>
        <w:rPr>
          <w:spacing w:val="11"/>
        </w:rPr>
        <w:t>询性侵违法犯罪信息制度的意见》（高检发〔2</w:t>
      </w:r>
      <w:r>
        <w:rPr>
          <w:spacing w:val="10"/>
        </w:rPr>
        <w:t>020〕14号）规</w:t>
      </w:r>
      <w:r>
        <w:rPr>
          <w:spacing w:val="8"/>
        </w:rPr>
        <w:t>定的性侵违法犯罪的人员，不能取得教师资格。</w:t>
      </w:r>
    </w:p>
    <w:p w14:paraId="7DD6664F">
      <w:pPr>
        <w:pStyle w:val="2"/>
        <w:spacing w:before="53" w:line="339" w:lineRule="auto"/>
        <w:ind w:firstLine="662"/>
        <w:jc w:val="both"/>
      </w:pPr>
      <w:r>
        <w:rPr>
          <w:spacing w:val="17"/>
        </w:rPr>
        <w:t>高等学校聘任副教授以上教师职务或具有博士学位者申请</w:t>
      </w:r>
      <w:r>
        <w:rPr>
          <w:spacing w:val="-2"/>
        </w:rPr>
        <w:t>认定高等学校教师资格，只需符合上述条件中第（一）、（二）、</w:t>
      </w:r>
      <w:r>
        <w:rPr>
          <w:spacing w:val="7"/>
        </w:rPr>
        <w:t>（三）和第（四）款第1、4项、第（五）款</w:t>
      </w:r>
      <w:r>
        <w:rPr>
          <w:spacing w:val="6"/>
        </w:rPr>
        <w:t>中规定的条件。师</w:t>
      </w:r>
      <w:r>
        <w:rPr>
          <w:spacing w:val="5"/>
        </w:rPr>
        <w:t>范教育类专业毕业生所申请任教学科与所学专业一致的，除上述</w:t>
      </w:r>
      <w:r>
        <w:rPr>
          <w:spacing w:val="6"/>
        </w:rPr>
        <w:t>条件外还需具备第（四）款第3款中规定的条件。</w:t>
      </w:r>
    </w:p>
    <w:p w14:paraId="5BFDB5F5">
      <w:bookmarkStart w:id="0" w:name="_GoBack"/>
      <w:bookmarkEnd w:id="0"/>
    </w:p>
    <w:sectPr>
      <w:footerReference r:id="rId6" w:type="default"/>
      <w:pgSz w:w="11906" w:h="16839"/>
      <w:pgMar w:top="1431" w:right="1435" w:bottom="1784" w:left="1535" w:header="0" w:footer="153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74B1FFF-ACE9-408C-8CC2-D7EB1092E19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3263989-EC69-4103-B84F-F62CE2D8AF4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2F5C95E8-0B57-4DC6-A00C-ED5BF791576B}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9AC3C9C7-DBAB-4F9C-8D82-48AD01D698B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E4CDC8">
    <w:pPr>
      <w:spacing w:line="178" w:lineRule="auto"/>
      <w:rPr>
        <w:rFonts w:ascii="Times New Roman" w:hAnsi="Times New Roman" w:eastAsia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243DB">
    <w:pPr>
      <w:spacing w:line="181" w:lineRule="auto"/>
      <w:ind w:left="307"/>
      <w:rPr>
        <w:rFonts w:ascii="Times New Roman" w:hAnsi="Times New Roman" w:eastAsia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646F54"/>
    <w:rsid w:val="18AA431E"/>
    <w:rsid w:val="3597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647</Words>
  <Characters>659</Characters>
  <Lines>0</Lines>
  <Paragraphs>0</Paragraphs>
  <TotalTime>0</TotalTime>
  <ScaleCrop>false</ScaleCrop>
  <LinksUpToDate>false</LinksUpToDate>
  <CharactersWithSpaces>687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2025-06-13T05:48:00Z</dcterms:created>
  <dc:creator>Lenovo</dc:creator>
  <cp:lastModifiedBy>hyt</cp:lastModifiedBy>
  <dcterms:modified xsi:type="dcterms:W3CDTF">2025-11-26T08:29:24Z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eyJoZGlkIjoiYTgyM2YzOWUwYTU0MThlZTA5NGMwZDI3YzE4MTA4MjciLCJ1c2VySWQiOiIxNTAyMTU0NCJ9</vt:lpwstr>
  </property>
  <property fmtid="{D5CDD505-2E9C-101B-9397-08002B2CF9AE}" pid="4" name="ICV">
    <vt:lpwstr>C9AF1E36F64F4AEF946E6B3DB5F5EBCD_12</vt:lpwstr>
  </property>
</Properties>
</file>